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5E" w:rsidRPr="00D122AB" w:rsidRDefault="00A9735E" w:rsidP="00A9735E">
      <w:pPr>
        <w:pStyle w:val="Sinespaciado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C.C. Regidores del Honorable Ayuntamiento</w:t>
      </w:r>
    </w:p>
    <w:p w:rsidR="00A9735E" w:rsidRPr="00D122AB" w:rsidRDefault="00A9735E" w:rsidP="00A9735E">
      <w:pPr>
        <w:pStyle w:val="Sinespaciado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Constitucional de Cabo Corrientes, Jalisco.</w:t>
      </w:r>
    </w:p>
    <w:p w:rsidR="00A9735E" w:rsidRPr="00D122AB" w:rsidRDefault="00A9735E" w:rsidP="00A9735E">
      <w:pPr>
        <w:pStyle w:val="Sinespaciado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P r e s e n t e</w:t>
      </w:r>
    </w:p>
    <w:p w:rsidR="00A9735E" w:rsidRPr="00D122AB" w:rsidRDefault="00A9735E" w:rsidP="00A9735E">
      <w:pPr>
        <w:pStyle w:val="Standard"/>
        <w:jc w:val="both"/>
        <w:rPr>
          <w:rFonts w:ascii="Arial" w:hAnsi="Arial" w:cs="Arial"/>
        </w:rPr>
      </w:pPr>
    </w:p>
    <w:p w:rsidR="00A9735E" w:rsidRPr="0067134E" w:rsidRDefault="00A9735E" w:rsidP="00A9735E">
      <w:pPr>
        <w:pStyle w:val="Standard"/>
        <w:jc w:val="both"/>
      </w:pPr>
      <w:r w:rsidRPr="00D122AB">
        <w:rPr>
          <w:rFonts w:ascii="Arial" w:hAnsi="Arial" w:cs="Arial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</w:t>
      </w:r>
      <w:r w:rsidRPr="0067134E">
        <w:rPr>
          <w:rFonts w:ascii="Arial" w:hAnsi="Arial" w:cs="Arial"/>
        </w:rPr>
        <w:t xml:space="preserve">a la </w:t>
      </w:r>
      <w:r w:rsidRPr="004C6A71">
        <w:rPr>
          <w:rFonts w:ascii="Arial" w:hAnsi="Arial" w:cs="Arial"/>
          <w:b/>
        </w:rPr>
        <w:t xml:space="preserve">SESION </w:t>
      </w:r>
      <w:r>
        <w:rPr>
          <w:rFonts w:ascii="Arial" w:hAnsi="Arial" w:cs="Arial"/>
          <w:b/>
        </w:rPr>
        <w:t>EXTRA</w:t>
      </w:r>
      <w:r w:rsidRPr="004C6A71">
        <w:rPr>
          <w:rFonts w:ascii="Arial" w:hAnsi="Arial" w:cs="Arial"/>
          <w:b/>
        </w:rPr>
        <w:t>ORDINARIA</w:t>
      </w:r>
      <w:r w:rsidRPr="0067134E">
        <w:rPr>
          <w:rFonts w:ascii="Arial" w:hAnsi="Arial" w:cs="Arial"/>
        </w:rPr>
        <w:t xml:space="preserve">, a realizarse el próximo día </w:t>
      </w: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de octubre</w:t>
      </w:r>
      <w:r w:rsidRPr="004C6A71">
        <w:rPr>
          <w:rFonts w:ascii="Arial" w:hAnsi="Arial" w:cs="Arial"/>
          <w:b/>
        </w:rPr>
        <w:t xml:space="preserve"> del 2020</w:t>
      </w:r>
      <w:r w:rsidRPr="0067134E">
        <w:rPr>
          <w:rFonts w:ascii="Arial" w:hAnsi="Arial" w:cs="Arial"/>
        </w:rPr>
        <w:t xml:space="preserve">, a las </w:t>
      </w:r>
      <w:r w:rsidRPr="004C6A7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4C6A71">
        <w:rPr>
          <w:rFonts w:ascii="Arial" w:hAnsi="Arial" w:cs="Arial"/>
          <w:b/>
        </w:rPr>
        <w:t xml:space="preserve">:00 </w:t>
      </w:r>
      <w:r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>ce</w:t>
      </w:r>
      <w:r w:rsidRPr="004C6A71">
        <w:rPr>
          <w:rFonts w:ascii="Arial" w:hAnsi="Arial" w:cs="Arial"/>
          <w:b/>
        </w:rPr>
        <w:t xml:space="preserve"> horas</w:t>
      </w:r>
      <w:r w:rsidRPr="0067134E">
        <w:rPr>
          <w:rFonts w:ascii="Arial" w:hAnsi="Arial" w:cs="Arial"/>
        </w:rPr>
        <w:t>, en el siguiente:</w:t>
      </w:r>
    </w:p>
    <w:p w:rsidR="00A9735E" w:rsidRPr="00D122AB" w:rsidRDefault="00A9735E" w:rsidP="00A9735E">
      <w:pPr>
        <w:pStyle w:val="Standard"/>
        <w:jc w:val="both"/>
        <w:rPr>
          <w:rFonts w:ascii="Arial" w:hAnsi="Arial" w:cs="Arial"/>
        </w:rPr>
      </w:pPr>
    </w:p>
    <w:p w:rsidR="00A9735E" w:rsidRPr="00D122AB" w:rsidRDefault="00A9735E" w:rsidP="00A9735E">
      <w:pPr>
        <w:pStyle w:val="Standard"/>
        <w:jc w:val="both"/>
        <w:rPr>
          <w:rFonts w:ascii="Arial" w:hAnsi="Arial" w:cs="Arial"/>
          <w:b/>
          <w:u w:val="single"/>
        </w:rPr>
      </w:pPr>
      <w:r w:rsidRPr="00D122AB">
        <w:rPr>
          <w:rFonts w:ascii="Arial" w:hAnsi="Arial" w:cs="Arial"/>
          <w:b/>
          <w:u w:val="single"/>
        </w:rPr>
        <w:t>O  R  D  E  N    D  E   L     D Í  A</w:t>
      </w:r>
    </w:p>
    <w:p w:rsidR="00A9735E" w:rsidRPr="00D122AB" w:rsidRDefault="00A9735E" w:rsidP="00A9735E">
      <w:pPr>
        <w:pStyle w:val="Sinespaciado"/>
        <w:jc w:val="both"/>
        <w:rPr>
          <w:rFonts w:ascii="Arial" w:hAnsi="Arial" w:cs="Arial"/>
          <w:sz w:val="24"/>
          <w:szCs w:val="24"/>
          <w:lang w:eastAsia="es-ES"/>
        </w:rPr>
      </w:pPr>
    </w:p>
    <w:p w:rsidR="00A9735E" w:rsidRPr="00D122AB" w:rsidRDefault="00A9735E" w:rsidP="00A9735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I.-</w:t>
      </w:r>
      <w:r w:rsidRPr="00D122AB">
        <w:rPr>
          <w:rFonts w:ascii="Arial" w:hAnsi="Arial" w:cs="Arial"/>
          <w:sz w:val="24"/>
          <w:szCs w:val="24"/>
        </w:rPr>
        <w:t xml:space="preserve"> Lista de Asistencia y Declaración del Quórum legal.</w:t>
      </w:r>
    </w:p>
    <w:p w:rsidR="00A9735E" w:rsidRPr="00D122AB" w:rsidRDefault="00A9735E" w:rsidP="00A9735E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9735E" w:rsidRPr="00D122AB" w:rsidRDefault="00A9735E" w:rsidP="00A9735E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II.-</w:t>
      </w:r>
      <w:r w:rsidRPr="00D122AB">
        <w:rPr>
          <w:rFonts w:ascii="Arial" w:hAnsi="Arial" w:cs="Arial"/>
          <w:sz w:val="24"/>
          <w:szCs w:val="24"/>
        </w:rPr>
        <w:t xml:space="preserve"> Aprobación del Orden del día.</w:t>
      </w:r>
    </w:p>
    <w:p w:rsidR="00E572DF" w:rsidRDefault="00E572DF"/>
    <w:p w:rsidR="00A9735E" w:rsidRPr="00FB7896" w:rsidRDefault="00A9735E" w:rsidP="00A973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B7896">
        <w:rPr>
          <w:rFonts w:ascii="Arial" w:hAnsi="Arial" w:cs="Arial"/>
          <w:b/>
          <w:sz w:val="24"/>
          <w:szCs w:val="24"/>
          <w:lang w:val="es-ES"/>
        </w:rPr>
        <w:t xml:space="preserve">III.- </w:t>
      </w:r>
      <w:r w:rsidRPr="00FB7896">
        <w:rPr>
          <w:rFonts w:ascii="Arial" w:hAnsi="Arial" w:cs="Arial"/>
          <w:sz w:val="24"/>
          <w:szCs w:val="24"/>
          <w:lang w:val="es-ES"/>
        </w:rPr>
        <w:t>Con fundamento en el artículo 15 de la Ley de Gobierno y la Administración Pública Municipal del Estado de Jalisco, así como el artículo 15 del Reglamento de Administración Pública del H. Ayuntamiento de Cabo Corrientes, Jalisco, Se somet</w:t>
      </w:r>
      <w:r>
        <w:rPr>
          <w:rFonts w:ascii="Arial" w:hAnsi="Arial" w:cs="Arial"/>
          <w:sz w:val="24"/>
          <w:szCs w:val="24"/>
          <w:lang w:val="es-ES"/>
        </w:rPr>
        <w:t>e</w:t>
      </w:r>
      <w:r w:rsidRPr="00FB7896">
        <w:rPr>
          <w:rFonts w:ascii="Arial" w:hAnsi="Arial" w:cs="Arial"/>
          <w:sz w:val="24"/>
          <w:szCs w:val="24"/>
          <w:lang w:val="es-ES"/>
        </w:rPr>
        <w:t xml:space="preserve"> aprobación del Ayuntamiento en Pleno, el nombramiento del Encargado de Hacienda Pública Municipal, del H. Ayuntamiento de Cabo Corrientes, Jalisco.</w:t>
      </w:r>
    </w:p>
    <w:p w:rsidR="00A9735E" w:rsidRDefault="00A9735E">
      <w:bookmarkStart w:id="0" w:name="_GoBack"/>
      <w:bookmarkEnd w:id="0"/>
    </w:p>
    <w:p w:rsidR="00A9735E" w:rsidRDefault="00A9735E"/>
    <w:p w:rsidR="00A9735E" w:rsidRDefault="00A9735E"/>
    <w:p w:rsidR="00A9735E" w:rsidRPr="00D122AB" w:rsidRDefault="00A9735E" w:rsidP="00A973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ATENTAMENTE:</w:t>
      </w:r>
    </w:p>
    <w:p w:rsidR="00A9735E" w:rsidRPr="00D122AB" w:rsidRDefault="00A9735E" w:rsidP="00A973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“2020 AÑO DE LA ACCION POR EL CLIMA, DE LA ELIMINACION DE LA </w:t>
      </w:r>
    </w:p>
    <w:p w:rsidR="00A9735E" w:rsidRPr="00D122AB" w:rsidRDefault="00A9735E" w:rsidP="00A973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>VIOLENCIA CONTRA LAS MUJERES Y LA IGUALDAD SALARIAL”</w:t>
      </w:r>
    </w:p>
    <w:p w:rsidR="00A9735E" w:rsidRPr="00D122AB" w:rsidRDefault="00A9735E" w:rsidP="00A973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22AB">
        <w:rPr>
          <w:rFonts w:ascii="Arial" w:hAnsi="Arial" w:cs="Arial"/>
          <w:b/>
          <w:sz w:val="24"/>
          <w:szCs w:val="24"/>
        </w:rPr>
        <w:t xml:space="preserve">El Tuito, Municipio de Cabo Corrientes, Jalisco, a </w:t>
      </w:r>
      <w:r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octubre</w:t>
      </w:r>
      <w:r w:rsidRPr="00D122AB">
        <w:rPr>
          <w:rFonts w:ascii="Arial" w:hAnsi="Arial" w:cs="Arial"/>
          <w:b/>
          <w:sz w:val="24"/>
          <w:szCs w:val="24"/>
        </w:rPr>
        <w:t xml:space="preserve"> del 2020.</w:t>
      </w:r>
    </w:p>
    <w:p w:rsidR="00A9735E" w:rsidRDefault="00A9735E" w:rsidP="00A9735E">
      <w:pPr>
        <w:spacing w:after="0" w:line="240" w:lineRule="auto"/>
        <w:ind w:right="317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 xml:space="preserve"> </w:t>
      </w:r>
    </w:p>
    <w:p w:rsidR="00A9735E" w:rsidRDefault="00A9735E" w:rsidP="00A9735E">
      <w:pPr>
        <w:spacing w:after="0" w:line="240" w:lineRule="auto"/>
        <w:ind w:right="317"/>
        <w:rPr>
          <w:rFonts w:ascii="Arial" w:hAnsi="Arial" w:cs="Arial"/>
          <w:noProof/>
          <w:lang w:eastAsia="es-MX"/>
        </w:rPr>
      </w:pPr>
    </w:p>
    <w:p w:rsidR="00A9735E" w:rsidRDefault="00A9735E" w:rsidP="00A9735E">
      <w:pPr>
        <w:spacing w:after="0" w:line="240" w:lineRule="auto"/>
        <w:ind w:right="317"/>
        <w:rPr>
          <w:rFonts w:ascii="Arial" w:hAnsi="Arial" w:cs="Arial"/>
          <w:sz w:val="24"/>
          <w:szCs w:val="24"/>
        </w:rPr>
      </w:pPr>
    </w:p>
    <w:p w:rsidR="00A9735E" w:rsidRPr="00D122AB" w:rsidRDefault="00A9735E" w:rsidP="00A9735E">
      <w:pPr>
        <w:spacing w:after="0" w:line="240" w:lineRule="auto"/>
        <w:ind w:right="317"/>
        <w:jc w:val="center"/>
        <w:rPr>
          <w:rFonts w:ascii="Arial" w:hAnsi="Arial" w:cs="Arial"/>
          <w:sz w:val="24"/>
          <w:szCs w:val="24"/>
        </w:rPr>
      </w:pPr>
    </w:p>
    <w:p w:rsidR="00A9735E" w:rsidRDefault="00A9735E" w:rsidP="00A9735E">
      <w:pPr>
        <w:spacing w:after="0" w:line="240" w:lineRule="auto"/>
        <w:ind w:right="3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EDGAR RAMON IBARRA CONTRERAS</w:t>
      </w:r>
    </w:p>
    <w:p w:rsidR="00A9735E" w:rsidRPr="004C6A71" w:rsidRDefault="00A9735E" w:rsidP="00A9735E">
      <w:pPr>
        <w:spacing w:after="0" w:line="240" w:lineRule="auto"/>
        <w:ind w:right="31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A9735E" w:rsidRPr="00D122AB" w:rsidRDefault="00A9735E" w:rsidP="00A9735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9735E" w:rsidRDefault="00A9735E"/>
    <w:sectPr w:rsidR="00A973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5E"/>
    <w:rsid w:val="00A9735E"/>
    <w:rsid w:val="00E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9735E"/>
  </w:style>
  <w:style w:type="paragraph" w:styleId="Sinespaciado">
    <w:name w:val="No Spacing"/>
    <w:link w:val="SinespaciadoCar"/>
    <w:uiPriority w:val="1"/>
    <w:qFormat/>
    <w:rsid w:val="00A9735E"/>
    <w:pPr>
      <w:spacing w:after="0" w:line="240" w:lineRule="auto"/>
    </w:pPr>
  </w:style>
  <w:style w:type="paragraph" w:customStyle="1" w:styleId="Standard">
    <w:name w:val="Standard"/>
    <w:rsid w:val="00A9735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9735E"/>
  </w:style>
  <w:style w:type="paragraph" w:styleId="Sinespaciado">
    <w:name w:val="No Spacing"/>
    <w:link w:val="SinespaciadoCar"/>
    <w:uiPriority w:val="1"/>
    <w:qFormat/>
    <w:rsid w:val="00A9735E"/>
    <w:pPr>
      <w:spacing w:after="0" w:line="240" w:lineRule="auto"/>
    </w:pPr>
  </w:style>
  <w:style w:type="paragraph" w:customStyle="1" w:styleId="Standard">
    <w:name w:val="Standard"/>
    <w:rsid w:val="00A9735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2021-01-20T16:48:00Z</dcterms:created>
  <dcterms:modified xsi:type="dcterms:W3CDTF">2021-01-20T16:50:00Z</dcterms:modified>
</cp:coreProperties>
</file>